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Mokari Atabak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15,833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19.26</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31,963</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23.06</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56,130</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86.776</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48,211</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28,460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87.8863</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19,751</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88.3016</w:t>
            </w:r>
            <w:r>
              <w:rPr>
                <w:rFonts w:ascii="Times;serif" w:hAnsi="Times;serif"/>
                <w:color w:val="008000"/>
                <w:position w:val="7"/>
                <w:sz w:val="16"/>
                <w:sz w:val="20"/>
                <w:shd w:fill="FFFFFF" w:val="clear"/>
              </w:rPr>
              <w:t>(5)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16,231</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89.4282</w:t>
            </w:r>
            <w:r>
              <w:rPr>
                <w:rFonts w:ascii="Times;serif" w:hAnsi="Times;serif"/>
                <w:color w:val="008000"/>
                <w:position w:val="7"/>
                <w:sz w:val="16"/>
                <w:sz w:val="20"/>
                <w:shd w:fill="FFFFFF" w:val="clear"/>
              </w:rPr>
              <w:t>(6)</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16,130</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19.26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23.06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24,167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175,833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200 shares underlying unvested restricted stock awards granted to the Reporting Person by the Issuer on September 2, 2025, 178 shares underlying unvested restricted stock awards granted to the Reporting Person by the Issuer on December 1, 2025, 397 shares underlying unvested restricted stock awards granted to the Reporting Person by the Issuer on March 2, 2026 and 634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December 12, 2025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$86.20 to $87.19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$87.23 to $88.21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for the entire number of shares sold. The actual sale prices range from $88.24 to $89.07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weighted average sale price for the entire number of shares sold. The actual sale prices range from $89.25 to $89.43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Atabak Mokari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78419"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980</Words>
  <Characters>5189</Characters>
  <CharactersWithSpaces>6057</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