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0001224091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CORCEPT THERAPEUTICS INC 000-50679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101 REDWOOD SHORES PARKWAY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REDWOOD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94065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6503273270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MAHONEY DAVID L</w:t>
      </w:r>
    </w:p>
    <w:p>
      <w:pPr>
        <w:spacing w:after="0" w:line="44" w:lineRule="exact"/>
        <w:rPr>
          <w:sz w:val="24"/>
          <w:szCs w:val="24"/>
          <w:color w:val="auto"/>
        </w:rPr>
      </w:pPr>
    </w:p>
    <w:p>
      <w:pPr>
        <w:sectPr>
          <w:pgSz w:w="11900" w:h="16838" w:orient="portrait"/>
          <w:cols w:equalWidth="0" w:num="2">
            <w:col w:w="6280" w:space="720"/>
            <w:col w:w="42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1666800.00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107351594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56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6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05/11/2021</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15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11297</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05/11/2021</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5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02/06/2009</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15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8703</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02/06/2009</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5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2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6"/>
              </w:rPr>
              <w:t>THE BLACK DOG PRIVATE FOUNDATION CORPORATE ACCOUNT On Behalf of Corp Agent: David L</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Mahoney</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2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06/16/2026</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9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David L Mahoney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2026-06-16T14:08:15Z</dcterms:created>
  <dcterms:modified xsi:type="dcterms:W3CDTF">2026-06-16T14:08:15Z</dcterms:modified>
</cp:coreProperties>
</file>