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0001088856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CORCEPT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CORCEPT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149 Commonwealth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Menlo Park</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94025</w:t>
      </w:r>
      <w:r>
        <w:rPr>
          <w:sz w:val="20"/>
          <w:szCs w:val="20"/>
          <w:color w:val="auto"/>
        </w:rPr>
        <w:tab/>
      </w:r>
      <w:r>
        <w:rPr>
          <w:rFonts w:ascii="Arial" w:cs="Arial" w:eastAsia="Arial" w:hAnsi="Arial"/>
          <w:sz w:val="22"/>
          <w:szCs w:val="22"/>
          <w:color w:val="auto"/>
        </w:rPr>
        <w:t>(650) 327-3270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Belanoff, M.D.</w:t>
            </w:r>
          </w:p>
        </w:tc>
        <w:tc>
          <w:tcPr>
            <w:tcW w:w="980" w:type="dxa"/>
            <w:vAlign w:val="bottom"/>
          </w:tcPr>
          <w:p>
            <w:pPr>
              <w:ind w:left="260"/>
              <w:spacing w:after="0"/>
              <w:rPr>
                <w:sz w:val="20"/>
                <w:szCs w:val="20"/>
                <w:color w:val="auto"/>
              </w:rPr>
            </w:pPr>
            <w:r>
              <w:rPr>
                <w:rFonts w:ascii="Arial" w:cs="Arial" w:eastAsia="Arial" w:hAnsi="Arial"/>
                <w:sz w:val="22"/>
                <w:szCs w:val="22"/>
                <w:color w:val="auto"/>
                <w:w w:val="98"/>
              </w:rPr>
              <w:t>Joseph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K.</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Roe, M.D.</w:t>
            </w:r>
          </w:p>
        </w:tc>
        <w:tc>
          <w:tcPr>
            <w:tcW w:w="980" w:type="dxa"/>
            <w:vAlign w:val="bottom"/>
          </w:tcPr>
          <w:p>
            <w:pPr>
              <w:ind w:left="26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Robb</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LeDoux</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Anne</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1"/>
              </w:rPr>
              <w:t>Steven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Baker, Jr.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G.</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Leonard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Cook, Jr.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Enright</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Patrick</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4"/>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Mahoney</w:t>
            </w:r>
          </w:p>
        </w:tc>
        <w:tc>
          <w:tcPr>
            <w:tcW w:w="2640" w:type="dxa"/>
            <w:vAlign w:val="bottom"/>
          </w:tcPr>
          <w:p>
            <w:pPr>
              <w:ind w:left="20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5140" w:type="dxa"/>
            <w:vAlign w:val="bottom"/>
            <w:gridSpan w:val="2"/>
          </w:tcPr>
          <w:p>
            <w:pPr>
              <w:ind w:left="20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Turner</w:t>
            </w:r>
          </w:p>
        </w:tc>
        <w:tc>
          <w:tcPr>
            <w:tcW w:w="2640" w:type="dxa"/>
            <w:vAlign w:val="bottom"/>
          </w:tcPr>
          <w:p>
            <w:pPr>
              <w:ind w:left="206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5140" w:type="dxa"/>
            <w:vAlign w:val="bottom"/>
            <w:gridSpan w:val="2"/>
          </w:tcPr>
          <w:p>
            <w:pPr>
              <w:ind w:left="20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Wilson</w:t>
            </w:r>
          </w:p>
        </w:tc>
        <w:tc>
          <w:tcPr>
            <w:tcW w:w="2640" w:type="dxa"/>
            <w:vAlign w:val="bottom"/>
          </w:tcPr>
          <w:p>
            <w:pPr>
              <w:ind w:left="20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N.</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6540" w:type="dxa"/>
            <w:vAlign w:val="bottom"/>
            <w:gridSpan w:val="3"/>
          </w:tcPr>
          <w:p>
            <w:pPr>
              <w:ind w:left="40"/>
              <w:spacing w:after="0"/>
              <w:rPr>
                <w:sz w:val="20"/>
                <w:szCs w:val="20"/>
                <w:color w:val="auto"/>
              </w:rPr>
            </w:pPr>
            <w:r>
              <w:rPr>
                <w:rFonts w:ascii="Arial" w:cs="Arial" w:eastAsia="Arial" w:hAnsi="Arial"/>
                <w:sz w:val="22"/>
                <w:szCs w:val="22"/>
                <w:color w:val="auto"/>
              </w:rPr>
              <w:t>c/o Corcept Therapeutics Incorporated 149 Commonwealth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5140" w:type="dxa"/>
            <w:vAlign w:val="bottom"/>
            <w:gridSpan w:val="2"/>
          </w:tcPr>
          <w:p>
            <w:pPr>
              <w:ind w:left="20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2012-03-25</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3"/>
        </w:trPr>
        <w:tc>
          <w:tcPr>
            <w:tcW w:w="41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7" w:orient="portrait"/>
          <w:cols w:equalWidth="0" w:num="1">
            <w:col w:w="10219"/>
          </w:cols>
          <w:pgMar w:left="240" w:top="186"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12. Sales Compensation</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$17,545,200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$525,305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spacing w:after="0"/>
              <w:rPr>
                <w:sz w:val="20"/>
                <w:szCs w:val="20"/>
                <w:color w:val="auto"/>
              </w:rPr>
            </w:pPr>
            <w:r>
              <w:rPr>
                <w:rFonts w:ascii="Arial" w:cs="Arial" w:eastAsia="Arial" w:hAnsi="Arial"/>
                <w:sz w:val="22"/>
                <w:szCs w:val="22"/>
                <w:color w:val="auto"/>
                <w:w w:val="89"/>
              </w:rPr>
              <w:t>Total Remaining to be Sold $17,019,895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536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5367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82"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40"/>
        <w:spacing w:after="0" w:line="282" w:lineRule="auto"/>
        <w:rPr>
          <w:sz w:val="20"/>
          <w:szCs w:val="20"/>
          <w:color w:val="auto"/>
        </w:rPr>
      </w:pPr>
      <w:r>
        <w:rPr>
          <w:rFonts w:ascii="Arial" w:cs="Arial" w:eastAsia="Arial" w:hAnsi="Arial"/>
          <w:sz w:val="19"/>
          <w:szCs w:val="19"/>
          <w:color w:val="auto"/>
        </w:rPr>
        <w:t>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246620" cy="1380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380490"/>
                    </a:xfrm>
                    <a:prstGeom prst="rect">
                      <a:avLst/>
                    </a:prstGeom>
                    <a:noFill/>
                  </pic:spPr>
                </pic:pic>
              </a:graphicData>
            </a:graphic>
          </wp:anchor>
        </w:drawing>
      </w:r>
    </w:p>
    <w:p>
      <w:pPr>
        <w:spacing w:after="0" w:line="128"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4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CORCEPT THERAPEUTICS INC</w:t>
            </w:r>
          </w:p>
        </w:tc>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Anne LeDoux</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Anne LeDoux</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 President and Controller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2012-04-09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2019-12-09T14:20:38Z</dcterms:created>
  <dcterms:modified xsi:type="dcterms:W3CDTF">2019-12-09T14:20:38Z</dcterms:modified>
</cp:coreProperties>
</file>