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Maduck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910"/>
        <w:gridCol w:w="781"/>
        <w:gridCol w:w="604"/>
        <w:gridCol w:w="340"/>
        <w:gridCol w:w="910"/>
        <w:gridCol w:w="427"/>
        <w:gridCol w:w="981"/>
        <w:gridCol w:w="1121"/>
        <w:gridCol w:w="968"/>
        <w:gridCol w:w="108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8.27</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34,755</w:t>
            </w:r>
            <w:r>
              <w:rPr>
                <w:rFonts w:ascii="Times;serif" w:hAnsi="Times;serif"/>
                <w:color w:val="008000"/>
                <w:position w:val="7"/>
                <w:sz w:val="16"/>
                <w:sz w:val="20"/>
                <w:shd w:fill="FFFFFF" w:val="clear"/>
              </w:rPr>
              <w:t>(1)</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87.3349</w:t>
            </w:r>
            <w:r>
              <w:rPr>
                <w:rFonts w:ascii="Times;serif" w:hAnsi="Times;serif"/>
                <w:color w:val="008000"/>
                <w:position w:val="7"/>
                <w:sz w:val="16"/>
                <w:sz w:val="20"/>
                <w:shd w:fill="FFFFFF" w:val="clear"/>
              </w:rPr>
              <w:t>(3)</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23,731</w:t>
            </w:r>
            <w:r>
              <w:rPr>
                <w:rFonts w:ascii="Times;serif" w:hAnsi="Times;serif"/>
                <w:color w:val="008000"/>
                <w:position w:val="7"/>
                <w:sz w:val="16"/>
                <w:sz w:val="20"/>
                <w:shd w:fill="FFFFFF" w:val="clear"/>
              </w:rPr>
              <w:t>(1)</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88.5127</w:t>
            </w:r>
            <w:r>
              <w:rPr>
                <w:rFonts w:ascii="Times;serif" w:hAnsi="Times;serif"/>
                <w:color w:val="008000"/>
                <w:position w:val="7"/>
                <w:sz w:val="16"/>
                <w:sz w:val="20"/>
                <w:shd w:fill="FFFFFF" w:val="clear"/>
              </w:rPr>
              <w:t>(4)</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20,930</w:t>
            </w:r>
            <w:r>
              <w:rPr>
                <w:rFonts w:ascii="Times;serif" w:hAnsi="Times;serif"/>
                <w:color w:val="008000"/>
                <w:position w:val="7"/>
                <w:sz w:val="16"/>
                <w:sz w:val="20"/>
                <w:shd w:fill="FFFFFF" w:val="clear"/>
              </w:rPr>
              <w:t>(1)</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89.3094</w:t>
            </w:r>
            <w:r>
              <w:rPr>
                <w:rFonts w:ascii="Times;serif" w:hAnsi="Times;serif"/>
                <w:color w:val="008000"/>
                <w:position w:val="7"/>
                <w:sz w:val="16"/>
                <w:sz w:val="20"/>
                <w:shd w:fill="FFFFFF" w:val="clear"/>
              </w:rPr>
              <w:t>(5)</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9,755</w:t>
            </w:r>
            <w:r>
              <w:rPr>
                <w:rFonts w:ascii="Times;serif" w:hAnsi="Times;serif"/>
                <w:color w:val="008000"/>
                <w:position w:val="7"/>
                <w:sz w:val="16"/>
                <w:sz w:val="20"/>
                <w:shd w:fill="FFFFFF" w:val="clear"/>
              </w:rPr>
              <w:t>(1)</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5,147</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20,570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r>
              <w:rPr/>
              <w:t xml:space="preserve"> </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116,986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228 shares underlying unvested restricted stock awards granted to the Reporting Person by the Issuer on September 2, 2025, 205 shares underlying unvested restricted stock awards granted to the Reporting Person by the Issuer on December 1, 2025, 454 shares underlying unvested restricted stock awards granted to the Reporting Person by the Issuer on March 2, 2026 and 615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December 8, 2025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$86.95 to $87.83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$87.98 to $88.97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for the entire number of shares sold. The actual sale prices range from $89.09 to $89.37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shares held by Sean and Molly Maduck Living Trust of which the Reporting Person is a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shares held by MMM 2025, LLC of which the Reporting Person is a member and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shares held by SNM 2025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the shares held by SNM 2026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the shares held by Duckhill Capital, LLC of which the Reporting Person is President and disclaims beneficial ownership of the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Corcept Endocrinology 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Sean Maduck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8310"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1043</Words>
  <Characters>5517</Characters>
  <CharactersWithSpaces>6449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